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A8A7" w14:textId="77777777" w:rsidR="002833D6" w:rsidRPr="0098046F" w:rsidRDefault="002833D6" w:rsidP="004F1898">
      <w:pPr>
        <w:rPr>
          <w:lang w:val="et-EE"/>
        </w:rPr>
      </w:pPr>
    </w:p>
    <w:p w14:paraId="2A03A58D" w14:textId="77777777" w:rsidR="002964EC" w:rsidRDefault="00B56C4D" w:rsidP="002964EC">
      <w:pPr>
        <w:jc w:val="right"/>
        <w:rPr>
          <w:b/>
          <w:bCs/>
          <w:lang w:val="en-GB"/>
        </w:rPr>
      </w:pPr>
      <w:r w:rsidRPr="000075D0">
        <w:rPr>
          <w:b/>
        </w:rPr>
        <w:t xml:space="preserve"> </w:t>
      </w:r>
      <w:r w:rsidR="002964EC">
        <w:rPr>
          <w:b/>
          <w:bCs/>
          <w:lang w:val="en-GB"/>
        </w:rPr>
        <w:t>To:</w:t>
      </w:r>
    </w:p>
    <w:p w14:paraId="5CFF72E8" w14:textId="327FA0B3" w:rsidR="002964EC" w:rsidRDefault="001F0E77" w:rsidP="002964EC">
      <w:pPr>
        <w:spacing w:after="0" w:line="240" w:lineRule="auto"/>
        <w:ind w:left="720" w:hanging="720"/>
        <w:jc w:val="right"/>
        <w:rPr>
          <w:b/>
          <w:bCs/>
          <w:lang w:val="en-GB"/>
        </w:rPr>
      </w:pPr>
      <w:r>
        <w:rPr>
          <w:b/>
          <w:bCs/>
          <w:lang w:val="en-GB"/>
        </w:rPr>
        <w:t xml:space="preserve">Mr. </w:t>
      </w:r>
      <w:r w:rsidR="008B45CF">
        <w:rPr>
          <w:b/>
          <w:bCs/>
          <w:lang w:val="en-GB"/>
        </w:rPr>
        <w:t>Anvar Salomets</w:t>
      </w:r>
    </w:p>
    <w:p w14:paraId="390B4F8F" w14:textId="3992357A" w:rsidR="00D32FC5" w:rsidRDefault="00D32FC5" w:rsidP="002964EC">
      <w:pPr>
        <w:spacing w:after="0" w:line="240" w:lineRule="auto"/>
        <w:ind w:left="720" w:hanging="720"/>
        <w:jc w:val="right"/>
        <w:rPr>
          <w:lang w:val="et-EE"/>
        </w:rPr>
      </w:pPr>
      <w:r w:rsidRPr="00B10B45">
        <w:rPr>
          <w:b/>
          <w:lang w:val="et-EE"/>
        </w:rPr>
        <w:t>Rail Baltic Estonia OÜ</w:t>
      </w:r>
      <w:r w:rsidRPr="00B10B45">
        <w:rPr>
          <w:b/>
          <w:lang w:val="et-EE"/>
        </w:rPr>
        <w:br/>
      </w:r>
      <w:r w:rsidRPr="0048405D">
        <w:rPr>
          <w:lang w:val="et-EE"/>
        </w:rPr>
        <w:t>Veskiposti tn 2/1</w:t>
      </w:r>
      <w:r w:rsidRPr="00B10B45">
        <w:rPr>
          <w:lang w:val="et-EE"/>
        </w:rPr>
        <w:t xml:space="preserve"> </w:t>
      </w:r>
      <w:r w:rsidRPr="00B10B45">
        <w:rPr>
          <w:lang w:val="et-EE"/>
        </w:rPr>
        <w:br/>
        <w:t xml:space="preserve">Tallinn, </w:t>
      </w:r>
      <w:r w:rsidRPr="0048405D">
        <w:rPr>
          <w:lang w:val="et-EE"/>
        </w:rPr>
        <w:t>10138</w:t>
      </w:r>
      <w:r w:rsidRPr="00B10B45">
        <w:rPr>
          <w:lang w:val="et-EE"/>
        </w:rPr>
        <w:br/>
        <w:t>Eesti</w:t>
      </w:r>
    </w:p>
    <w:p w14:paraId="391A51A0" w14:textId="239D2166" w:rsidR="00D32FC5" w:rsidRDefault="00000000" w:rsidP="002964EC">
      <w:pPr>
        <w:spacing w:after="0" w:line="240" w:lineRule="auto"/>
        <w:ind w:left="720" w:hanging="720"/>
        <w:jc w:val="right"/>
        <w:rPr>
          <w:bCs/>
          <w:lang w:val="et-EE"/>
        </w:rPr>
      </w:pPr>
      <w:hyperlink r:id="rId8" w:history="1">
        <w:r w:rsidR="00DF13C6" w:rsidRPr="00D94CC5">
          <w:rPr>
            <w:rStyle w:val="Hyperlink"/>
            <w:bCs/>
            <w:lang w:val="et-EE"/>
          </w:rPr>
          <w:t>anvar.salomets@rbe.ee</w:t>
        </w:r>
      </w:hyperlink>
    </w:p>
    <w:p w14:paraId="70D3C081" w14:textId="6192B665" w:rsidR="00D32FC5" w:rsidRDefault="00D32FC5" w:rsidP="00D32FC5">
      <w:pPr>
        <w:spacing w:after="0" w:line="240" w:lineRule="auto"/>
        <w:ind w:left="720" w:hanging="720"/>
        <w:jc w:val="right"/>
        <w:rPr>
          <w:bCs/>
          <w:lang w:val="et-EE"/>
        </w:rPr>
      </w:pPr>
      <w:r>
        <w:rPr>
          <w:bCs/>
          <w:lang w:val="et-EE"/>
        </w:rPr>
        <w:t xml:space="preserve">cc: </w:t>
      </w:r>
      <w:hyperlink r:id="rId9" w:history="1">
        <w:r w:rsidRPr="000A7285">
          <w:rPr>
            <w:rStyle w:val="Hyperlink"/>
            <w:bCs/>
            <w:lang w:val="et-EE"/>
          </w:rPr>
          <w:t>info@rbe.ee</w:t>
        </w:r>
      </w:hyperlink>
    </w:p>
    <w:p w14:paraId="5E90C4E7" w14:textId="77777777" w:rsidR="00D32FC5" w:rsidRPr="00D32FC5" w:rsidRDefault="00D32FC5" w:rsidP="00D32FC5">
      <w:pPr>
        <w:spacing w:after="0" w:line="240" w:lineRule="auto"/>
        <w:ind w:left="720" w:hanging="720"/>
        <w:jc w:val="right"/>
        <w:rPr>
          <w:bCs/>
          <w:lang w:val="et-EE"/>
        </w:rPr>
      </w:pPr>
    </w:p>
    <w:p w14:paraId="7F7640A4" w14:textId="77777777" w:rsidR="001F0E77" w:rsidRPr="00D32FC5" w:rsidRDefault="001F0E77" w:rsidP="002964EC">
      <w:pPr>
        <w:spacing w:after="0" w:line="240" w:lineRule="auto"/>
        <w:ind w:left="720" w:hanging="720"/>
        <w:jc w:val="right"/>
        <w:rPr>
          <w:lang w:val="et-EE"/>
        </w:rPr>
      </w:pPr>
    </w:p>
    <w:p w14:paraId="18B408AD" w14:textId="4DBDA52C" w:rsidR="001F0E77" w:rsidRPr="00D32FC5" w:rsidRDefault="001F0E77" w:rsidP="002964EC">
      <w:pPr>
        <w:spacing w:after="0" w:line="240" w:lineRule="auto"/>
        <w:ind w:left="720" w:hanging="720"/>
        <w:jc w:val="right"/>
        <w:rPr>
          <w:lang w:val="et-EE"/>
        </w:rPr>
      </w:pPr>
    </w:p>
    <w:p w14:paraId="7F765808" w14:textId="7A1C1CF2" w:rsidR="001F0E77" w:rsidRPr="00D32FC5" w:rsidRDefault="001F0E77" w:rsidP="002964EC">
      <w:pPr>
        <w:spacing w:after="0" w:line="240" w:lineRule="auto"/>
        <w:ind w:left="720" w:hanging="720"/>
        <w:jc w:val="right"/>
        <w:rPr>
          <w:lang w:val="et-EE"/>
        </w:rPr>
      </w:pPr>
    </w:p>
    <w:p w14:paraId="238F5B70" w14:textId="53F30A7C" w:rsidR="001F0E77" w:rsidRDefault="00312F30" w:rsidP="00D32FC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Design and design</w:t>
      </w:r>
      <w:r w:rsidR="008B45CF">
        <w:rPr>
          <w:b/>
          <w:bCs/>
          <w:lang w:val="en-GB"/>
        </w:rPr>
        <w:t xml:space="preserve"> supervision service</w:t>
      </w:r>
      <w:r>
        <w:rPr>
          <w:b/>
          <w:bCs/>
          <w:lang w:val="en-GB"/>
        </w:rPr>
        <w:t xml:space="preserve"> for the construction of the new line from </w:t>
      </w:r>
      <w:r w:rsidR="00C64999">
        <w:rPr>
          <w:b/>
          <w:bCs/>
          <w:lang w:val="en-GB"/>
        </w:rPr>
        <w:t>Tallinn</w:t>
      </w:r>
      <w:r>
        <w:rPr>
          <w:b/>
          <w:bCs/>
          <w:lang w:val="en-GB"/>
        </w:rPr>
        <w:t xml:space="preserve"> to </w:t>
      </w:r>
      <w:proofErr w:type="spellStart"/>
      <w:r>
        <w:rPr>
          <w:b/>
          <w:bCs/>
          <w:lang w:val="en-GB"/>
        </w:rPr>
        <w:t>Rapla</w:t>
      </w:r>
      <w:proofErr w:type="spellEnd"/>
      <w:r>
        <w:rPr>
          <w:b/>
          <w:bCs/>
          <w:lang w:val="en-GB"/>
        </w:rPr>
        <w:t xml:space="preserve"> (</w:t>
      </w:r>
      <w:r w:rsidR="00112373">
        <w:rPr>
          <w:b/>
          <w:bCs/>
          <w:lang w:val="en-GB"/>
        </w:rPr>
        <w:t xml:space="preserve"> hereinafter </w:t>
      </w:r>
      <w:r>
        <w:rPr>
          <w:b/>
          <w:bCs/>
          <w:lang w:val="en-GB"/>
        </w:rPr>
        <w:t>DS</w:t>
      </w:r>
      <w:r w:rsidR="00C64999">
        <w:rPr>
          <w:b/>
          <w:bCs/>
          <w:lang w:val="en-GB"/>
        </w:rPr>
        <w:t>2</w:t>
      </w:r>
      <w:r>
        <w:rPr>
          <w:b/>
          <w:bCs/>
          <w:lang w:val="en-GB"/>
        </w:rPr>
        <w:t>)</w:t>
      </w:r>
    </w:p>
    <w:p w14:paraId="0E2D74B9" w14:textId="00E39BC7" w:rsidR="00D32FC5" w:rsidRDefault="00D32FC5" w:rsidP="00D32FC5">
      <w:pPr>
        <w:spacing w:after="0" w:line="240" w:lineRule="auto"/>
        <w:rPr>
          <w:b/>
          <w:bCs/>
          <w:lang w:val="en-GB"/>
        </w:rPr>
      </w:pPr>
    </w:p>
    <w:p w14:paraId="36DBC81B" w14:textId="77777777" w:rsidR="00D32FC5" w:rsidRPr="00D32FC5" w:rsidRDefault="00D32FC5" w:rsidP="00D32FC5">
      <w:pPr>
        <w:spacing w:after="0" w:line="240" w:lineRule="auto"/>
        <w:rPr>
          <w:lang w:val="en-GB"/>
        </w:rPr>
      </w:pPr>
    </w:p>
    <w:p w14:paraId="1AFEE0A7" w14:textId="0B5FE6EE" w:rsidR="005076BF" w:rsidRPr="009714C4" w:rsidRDefault="009714C4" w:rsidP="002964EC">
      <w:pPr>
        <w:pStyle w:val="RBBodyletter"/>
        <w:ind w:left="720" w:hanging="720"/>
        <w:rPr>
          <w:bCs/>
          <w:color w:val="auto"/>
        </w:rPr>
      </w:pPr>
      <w:r w:rsidRPr="009714C4">
        <w:rPr>
          <w:bCs/>
          <w:color w:val="auto"/>
        </w:rPr>
        <w:t xml:space="preserve">Dear </w:t>
      </w:r>
      <w:proofErr w:type="spellStart"/>
      <w:r w:rsidRPr="009714C4">
        <w:rPr>
          <w:bCs/>
          <w:color w:val="auto"/>
        </w:rPr>
        <w:t>Mr</w:t>
      </w:r>
      <w:proofErr w:type="spellEnd"/>
      <w:r w:rsidRPr="009714C4">
        <w:rPr>
          <w:bCs/>
          <w:color w:val="auto"/>
        </w:rPr>
        <w:t xml:space="preserve"> </w:t>
      </w:r>
      <w:r w:rsidR="008B45CF">
        <w:rPr>
          <w:bCs/>
          <w:color w:val="auto"/>
        </w:rPr>
        <w:t>Salomets</w:t>
      </w:r>
      <w:r w:rsidRPr="009714C4">
        <w:rPr>
          <w:bCs/>
          <w:color w:val="auto"/>
        </w:rPr>
        <w:t>,</w:t>
      </w:r>
    </w:p>
    <w:p w14:paraId="1A417EFE" w14:textId="77777777" w:rsidR="00F30B3D" w:rsidRDefault="00F30B3D" w:rsidP="002964EC">
      <w:pPr>
        <w:pStyle w:val="RBBodyletter"/>
        <w:ind w:left="720" w:hanging="720"/>
        <w:rPr>
          <w:bCs/>
          <w:color w:val="auto"/>
        </w:rPr>
      </w:pPr>
    </w:p>
    <w:p w14:paraId="6F8AA2BF" w14:textId="37E8CE4F" w:rsidR="00B62EAF" w:rsidRDefault="009714C4" w:rsidP="008E74E0">
      <w:pPr>
        <w:pStyle w:val="RBBodyletter"/>
        <w:rPr>
          <w:bCs/>
          <w:color w:val="auto"/>
        </w:rPr>
      </w:pPr>
      <w:r w:rsidRPr="009714C4">
        <w:rPr>
          <w:bCs/>
          <w:color w:val="auto"/>
        </w:rPr>
        <w:t>Referring</w:t>
      </w:r>
      <w:r w:rsidR="008B45CF">
        <w:rPr>
          <w:bCs/>
          <w:color w:val="auto"/>
        </w:rPr>
        <w:t xml:space="preserve"> </w:t>
      </w:r>
      <w:r w:rsidR="00444D83">
        <w:rPr>
          <w:bCs/>
          <w:color w:val="auto"/>
        </w:rPr>
        <w:t xml:space="preserve">to </w:t>
      </w:r>
      <w:r w:rsidR="008B45CF">
        <w:rPr>
          <w:bCs/>
          <w:color w:val="auto"/>
        </w:rPr>
        <w:t>RB</w:t>
      </w:r>
      <w:r w:rsidR="00140B20">
        <w:rPr>
          <w:bCs/>
          <w:color w:val="auto"/>
        </w:rPr>
        <w:t xml:space="preserve"> </w:t>
      </w:r>
      <w:r w:rsidR="008B45CF">
        <w:rPr>
          <w:bCs/>
          <w:color w:val="auto"/>
        </w:rPr>
        <w:t>R</w:t>
      </w:r>
      <w:r w:rsidR="00140B20">
        <w:rPr>
          <w:bCs/>
          <w:color w:val="auto"/>
        </w:rPr>
        <w:t>ail AS</w:t>
      </w:r>
      <w:r w:rsidR="008B45CF">
        <w:rPr>
          <w:bCs/>
          <w:color w:val="auto"/>
        </w:rPr>
        <w:t xml:space="preserve"> M</w:t>
      </w:r>
      <w:r w:rsidR="00F30B3D">
        <w:rPr>
          <w:bCs/>
          <w:color w:val="auto"/>
        </w:rPr>
        <w:t xml:space="preserve">anagement </w:t>
      </w:r>
      <w:r w:rsidR="008B45CF">
        <w:rPr>
          <w:bCs/>
          <w:color w:val="auto"/>
        </w:rPr>
        <w:t>B</w:t>
      </w:r>
      <w:r w:rsidR="00F30B3D">
        <w:rPr>
          <w:bCs/>
          <w:color w:val="auto"/>
        </w:rPr>
        <w:t>oard</w:t>
      </w:r>
      <w:r w:rsidR="000A58DC">
        <w:rPr>
          <w:bCs/>
          <w:color w:val="auto"/>
        </w:rPr>
        <w:t>s</w:t>
      </w:r>
      <w:r w:rsidR="008B45CF">
        <w:rPr>
          <w:bCs/>
          <w:color w:val="auto"/>
        </w:rPr>
        <w:t xml:space="preserve"> decision</w:t>
      </w:r>
      <w:r w:rsidR="00F30B3D">
        <w:rPr>
          <w:bCs/>
          <w:color w:val="auto"/>
        </w:rPr>
        <w:t>, made</w:t>
      </w:r>
      <w:r w:rsidR="008B45CF">
        <w:rPr>
          <w:bCs/>
          <w:color w:val="auto"/>
        </w:rPr>
        <w:t xml:space="preserve"> on 2</w:t>
      </w:r>
      <w:r w:rsidR="00386E04">
        <w:rPr>
          <w:bCs/>
          <w:color w:val="auto"/>
        </w:rPr>
        <w:t>4</w:t>
      </w:r>
      <w:r w:rsidR="00761F41">
        <w:rPr>
          <w:rFonts w:cs="Segoe UI"/>
          <w:color w:val="000000" w:themeColor="text1"/>
          <w:vertAlign w:val="superscript"/>
        </w:rPr>
        <w:t>th</w:t>
      </w:r>
      <w:r w:rsidR="008B45CF">
        <w:rPr>
          <w:bCs/>
          <w:color w:val="auto"/>
        </w:rPr>
        <w:t xml:space="preserve"> of </w:t>
      </w:r>
      <w:r w:rsidR="00386E04">
        <w:rPr>
          <w:bCs/>
          <w:color w:val="auto"/>
        </w:rPr>
        <w:t>August</w:t>
      </w:r>
      <w:r w:rsidR="008B45CF">
        <w:rPr>
          <w:bCs/>
          <w:color w:val="auto"/>
        </w:rPr>
        <w:t xml:space="preserve"> 2023, </w:t>
      </w:r>
      <w:r w:rsidR="00C64999">
        <w:rPr>
          <w:bCs/>
          <w:color w:val="auto"/>
        </w:rPr>
        <w:t xml:space="preserve">that Management Board supports acceptance with reservations </w:t>
      </w:r>
      <w:r w:rsidR="00B62EAF">
        <w:rPr>
          <w:bCs/>
          <w:color w:val="auto"/>
        </w:rPr>
        <w:t xml:space="preserve">of </w:t>
      </w:r>
      <w:r w:rsidR="00C64999">
        <w:rPr>
          <w:bCs/>
          <w:color w:val="auto"/>
        </w:rPr>
        <w:t xml:space="preserve">EE DPS1 BP 12 </w:t>
      </w:r>
      <w:proofErr w:type="spellStart"/>
      <w:r w:rsidR="00C64999">
        <w:rPr>
          <w:bCs/>
          <w:color w:val="auto"/>
        </w:rPr>
        <w:t>Soodevahe-Kangru</w:t>
      </w:r>
      <w:proofErr w:type="spellEnd"/>
      <w:r w:rsidR="00C64999">
        <w:rPr>
          <w:bCs/>
          <w:color w:val="auto"/>
        </w:rPr>
        <w:t xml:space="preserve"> Railway Line (RW0500) MD v4 design. </w:t>
      </w:r>
      <w:r w:rsidR="00B62EAF">
        <w:rPr>
          <w:bCs/>
          <w:color w:val="auto"/>
        </w:rPr>
        <w:t>Above mentioned</w:t>
      </w:r>
      <w:r w:rsidR="00C64999">
        <w:rPr>
          <w:bCs/>
          <w:color w:val="auto"/>
        </w:rPr>
        <w:t xml:space="preserve"> design package also </w:t>
      </w:r>
      <w:r w:rsidR="00B62EAF">
        <w:rPr>
          <w:bCs/>
          <w:color w:val="auto"/>
        </w:rPr>
        <w:t xml:space="preserve">includes </w:t>
      </w:r>
      <w:proofErr w:type="spellStart"/>
      <w:r w:rsidR="00B62EAF">
        <w:rPr>
          <w:bCs/>
          <w:color w:val="auto"/>
        </w:rPr>
        <w:t>Assaku</w:t>
      </w:r>
      <w:proofErr w:type="spellEnd"/>
      <w:r w:rsidR="00C64999">
        <w:rPr>
          <w:bCs/>
          <w:color w:val="auto"/>
        </w:rPr>
        <w:t xml:space="preserve"> Station platform</w:t>
      </w:r>
      <w:r w:rsidR="002812A9">
        <w:rPr>
          <w:bCs/>
          <w:color w:val="auto"/>
        </w:rPr>
        <w:t>s</w:t>
      </w:r>
      <w:r w:rsidR="00C64999">
        <w:rPr>
          <w:bCs/>
          <w:color w:val="auto"/>
        </w:rPr>
        <w:t xml:space="preserve"> design</w:t>
      </w:r>
      <w:r w:rsidR="00B62EAF">
        <w:rPr>
          <w:bCs/>
          <w:color w:val="auto"/>
        </w:rPr>
        <w:t xml:space="preserve"> which needs to be finalized and completed by R</w:t>
      </w:r>
      <w:r w:rsidR="00140B20">
        <w:rPr>
          <w:bCs/>
          <w:color w:val="auto"/>
        </w:rPr>
        <w:t xml:space="preserve">ail </w:t>
      </w:r>
      <w:r w:rsidR="00B62EAF">
        <w:rPr>
          <w:bCs/>
          <w:color w:val="auto"/>
        </w:rPr>
        <w:t>B</w:t>
      </w:r>
      <w:r w:rsidR="00140B20">
        <w:rPr>
          <w:bCs/>
          <w:color w:val="auto"/>
        </w:rPr>
        <w:t xml:space="preserve">altic </w:t>
      </w:r>
      <w:r w:rsidR="00B62EAF">
        <w:rPr>
          <w:bCs/>
          <w:color w:val="auto"/>
        </w:rPr>
        <w:t>E</w:t>
      </w:r>
      <w:r w:rsidR="00140B20">
        <w:rPr>
          <w:bCs/>
          <w:color w:val="auto"/>
        </w:rPr>
        <w:t>stonia OÜ</w:t>
      </w:r>
      <w:r w:rsidR="00B62EAF">
        <w:rPr>
          <w:bCs/>
          <w:color w:val="auto"/>
        </w:rPr>
        <w:t>.</w:t>
      </w:r>
    </w:p>
    <w:p w14:paraId="069143D7" w14:textId="1401CCB0" w:rsidR="009D636B" w:rsidRDefault="00B62EAF" w:rsidP="008E74E0">
      <w:pPr>
        <w:pStyle w:val="RBBodyletter"/>
        <w:rPr>
          <w:bCs/>
          <w:color w:val="auto"/>
        </w:rPr>
      </w:pPr>
      <w:r>
        <w:rPr>
          <w:bCs/>
          <w:color w:val="auto"/>
        </w:rPr>
        <w:t xml:space="preserve">Please find below described detailed reasoning and </w:t>
      </w:r>
      <w:r w:rsidR="00E43F69">
        <w:rPr>
          <w:bCs/>
          <w:color w:val="auto"/>
        </w:rPr>
        <w:t xml:space="preserve">remaining </w:t>
      </w:r>
      <w:r>
        <w:rPr>
          <w:bCs/>
          <w:color w:val="auto"/>
        </w:rPr>
        <w:t xml:space="preserve">design scope still needed to </w:t>
      </w:r>
      <w:r w:rsidR="00E43F69">
        <w:rPr>
          <w:bCs/>
          <w:color w:val="auto"/>
        </w:rPr>
        <w:t>be completed</w:t>
      </w:r>
      <w:r w:rsidR="00140B20">
        <w:rPr>
          <w:bCs/>
          <w:color w:val="auto"/>
        </w:rPr>
        <w:t>.</w:t>
      </w:r>
    </w:p>
    <w:p w14:paraId="0BCD2597" w14:textId="4F5F09D5" w:rsidR="00C64999" w:rsidRDefault="00386E04" w:rsidP="008E74E0">
      <w:pPr>
        <w:pStyle w:val="SLONormal"/>
        <w:spacing w:line="276" w:lineRule="auto"/>
        <w:rPr>
          <w:rFonts w:ascii="Myriad Pro" w:hAnsi="Myriad Pro" w:cs="Segoe UI"/>
          <w:color w:val="000000" w:themeColor="text1"/>
        </w:rPr>
      </w:pPr>
      <w:r w:rsidRPr="00B62EAF">
        <w:rPr>
          <w:rFonts w:ascii="Myriad Pro" w:hAnsi="Myriad Pro" w:cs="Segoe UI"/>
          <w:color w:val="000000" w:themeColor="text1"/>
        </w:rPr>
        <w:t xml:space="preserve">Platform width is not </w:t>
      </w:r>
      <w:r w:rsidR="00140B20">
        <w:rPr>
          <w:rFonts w:ascii="Myriad Pro" w:hAnsi="Myriad Pro" w:cs="Segoe UI"/>
          <w:color w:val="000000" w:themeColor="text1"/>
        </w:rPr>
        <w:t xml:space="preserve">in </w:t>
      </w:r>
      <w:r w:rsidRPr="00B62EAF">
        <w:rPr>
          <w:rFonts w:ascii="Myriad Pro" w:hAnsi="Myriad Pro" w:cs="Segoe UI"/>
          <w:color w:val="000000" w:themeColor="text1"/>
        </w:rPr>
        <w:t>accord</w:t>
      </w:r>
      <w:r w:rsidR="00140B20">
        <w:rPr>
          <w:rFonts w:ascii="Myriad Pro" w:hAnsi="Myriad Pro" w:cs="Segoe UI"/>
          <w:color w:val="000000" w:themeColor="text1"/>
        </w:rPr>
        <w:t xml:space="preserve">ance </w:t>
      </w:r>
      <w:r w:rsidRPr="00B62EAF">
        <w:rPr>
          <w:rFonts w:ascii="Myriad Pro" w:hAnsi="Myriad Pro" w:cs="Segoe UI"/>
          <w:color w:val="000000" w:themeColor="text1"/>
        </w:rPr>
        <w:t>to DG31B</w:t>
      </w:r>
      <w:r w:rsidR="00140B20">
        <w:rPr>
          <w:rFonts w:ascii="Myriad Pro" w:hAnsi="Myriad Pro" w:cs="Segoe UI"/>
          <w:color w:val="000000" w:themeColor="text1"/>
        </w:rPr>
        <w:t>.</w:t>
      </w:r>
      <w:r w:rsidR="00761F41">
        <w:rPr>
          <w:rFonts w:ascii="Myriad Pro" w:hAnsi="Myriad Pro" w:cs="Segoe UI"/>
          <w:color w:val="000000" w:themeColor="text1"/>
        </w:rPr>
        <w:t xml:space="preserve"> </w:t>
      </w:r>
      <w:r>
        <w:rPr>
          <w:rFonts w:ascii="Myriad Pro" w:hAnsi="Myriad Pro" w:cs="Segoe UI"/>
          <w:color w:val="000000" w:themeColor="text1"/>
        </w:rPr>
        <w:t xml:space="preserve">The Consultant submitted a derogation proposal to keep the width of the </w:t>
      </w:r>
      <w:proofErr w:type="spellStart"/>
      <w:r>
        <w:rPr>
          <w:rFonts w:ascii="Myriad Pro" w:hAnsi="Myriad Pro" w:cs="Segoe UI"/>
          <w:color w:val="000000" w:themeColor="text1"/>
        </w:rPr>
        <w:t>Assaku</w:t>
      </w:r>
      <w:proofErr w:type="spellEnd"/>
      <w:r>
        <w:rPr>
          <w:rFonts w:ascii="Myriad Pro" w:hAnsi="Myriad Pro" w:cs="Segoe UI"/>
          <w:color w:val="000000" w:themeColor="text1"/>
        </w:rPr>
        <w:t xml:space="preserve"> Station platforms as they are currently designed. Derogation request was rejected in TRG on June 27</w:t>
      </w:r>
      <w:r>
        <w:rPr>
          <w:rFonts w:ascii="Myriad Pro" w:hAnsi="Myriad Pro" w:cs="Segoe UI"/>
          <w:color w:val="000000" w:themeColor="text1"/>
          <w:vertAlign w:val="superscript"/>
        </w:rPr>
        <w:t>th</w:t>
      </w:r>
      <w:r>
        <w:rPr>
          <w:rFonts w:ascii="Myriad Pro" w:hAnsi="Myriad Pro" w:cs="Segoe UI"/>
          <w:color w:val="000000" w:themeColor="text1"/>
        </w:rPr>
        <w:t xml:space="preserve">. However, it was concluded that the current railway design will be kept as </w:t>
      </w:r>
      <w:r w:rsidR="00140B20">
        <w:rPr>
          <w:rFonts w:ascii="Myriad Pro" w:hAnsi="Myriad Pro" w:cs="Segoe UI"/>
          <w:color w:val="000000" w:themeColor="text1"/>
        </w:rPr>
        <w:t xml:space="preserve">preparation of the </w:t>
      </w:r>
      <w:r>
        <w:rPr>
          <w:rFonts w:ascii="Myriad Pro" w:hAnsi="Myriad Pro" w:cs="Segoe UI"/>
          <w:color w:val="000000" w:themeColor="text1"/>
        </w:rPr>
        <w:t>design</w:t>
      </w:r>
      <w:r w:rsidR="00140B20">
        <w:rPr>
          <w:rFonts w:ascii="Myriad Pro" w:hAnsi="Myriad Pro" w:cs="Segoe UI"/>
          <w:color w:val="000000" w:themeColor="text1"/>
        </w:rPr>
        <w:t xml:space="preserve"> for </w:t>
      </w:r>
      <w:r>
        <w:rPr>
          <w:rFonts w:ascii="Myriad Pro" w:hAnsi="Myriad Pro" w:cs="Segoe UI"/>
          <w:color w:val="000000" w:themeColor="text1"/>
        </w:rPr>
        <w:t>passenger stations is in the scope of I</w:t>
      </w:r>
      <w:r w:rsidR="00140B20">
        <w:rPr>
          <w:rFonts w:ascii="Myriad Pro" w:hAnsi="Myriad Pro" w:cs="Segoe UI"/>
          <w:color w:val="000000" w:themeColor="text1"/>
        </w:rPr>
        <w:t xml:space="preserve">mplementing </w:t>
      </w:r>
      <w:r>
        <w:rPr>
          <w:rFonts w:ascii="Myriad Pro" w:hAnsi="Myriad Pro" w:cs="Segoe UI"/>
          <w:color w:val="000000" w:themeColor="text1"/>
        </w:rPr>
        <w:t>B</w:t>
      </w:r>
      <w:r w:rsidR="00140B20">
        <w:rPr>
          <w:rFonts w:ascii="Myriad Pro" w:hAnsi="Myriad Pro" w:cs="Segoe UI"/>
          <w:color w:val="000000" w:themeColor="text1"/>
        </w:rPr>
        <w:t>ody</w:t>
      </w:r>
      <w:r>
        <w:rPr>
          <w:rFonts w:ascii="Myriad Pro" w:hAnsi="Myriad Pro" w:cs="Segoe UI"/>
          <w:color w:val="000000" w:themeColor="text1"/>
        </w:rPr>
        <w:t xml:space="preserve"> who is aware of the topic and is currently in the process of working out possible solutions how to implement 7,80 m platform width. </w:t>
      </w:r>
      <w:r w:rsidR="00140B20">
        <w:rPr>
          <w:rFonts w:ascii="Myriad Pro" w:hAnsi="Myriad Pro" w:cs="Segoe UI"/>
          <w:color w:val="000000" w:themeColor="text1"/>
        </w:rPr>
        <w:t xml:space="preserve">The </w:t>
      </w:r>
      <w:r w:rsidRPr="00386E04">
        <w:rPr>
          <w:rFonts w:ascii="Myriad Pro" w:hAnsi="Myriad Pro" w:cs="Segoe UI"/>
        </w:rPr>
        <w:t>Conclusion</w:t>
      </w:r>
      <w:r w:rsidR="00140B20">
        <w:rPr>
          <w:rFonts w:ascii="Myriad Pro" w:hAnsi="Myriad Pro" w:cs="Segoe UI"/>
        </w:rPr>
        <w:t xml:space="preserve"> is that the </w:t>
      </w:r>
      <w:r w:rsidRPr="00386E04">
        <w:rPr>
          <w:rFonts w:ascii="Myriad Pro" w:hAnsi="Myriad Pro" w:cs="Segoe UI"/>
        </w:rPr>
        <w:t xml:space="preserve"> design of passenger stations (station building, platforms and overpass etc) is in the scope of I</w:t>
      </w:r>
      <w:r w:rsidR="00140B20">
        <w:rPr>
          <w:rFonts w:ascii="Myriad Pro" w:hAnsi="Myriad Pro" w:cs="Segoe UI"/>
        </w:rPr>
        <w:t xml:space="preserve">mplementing </w:t>
      </w:r>
      <w:r w:rsidRPr="00386E04">
        <w:rPr>
          <w:rFonts w:ascii="Myriad Pro" w:hAnsi="Myriad Pro" w:cs="Segoe UI"/>
        </w:rPr>
        <w:t>B</w:t>
      </w:r>
      <w:r w:rsidR="00140B20">
        <w:rPr>
          <w:rFonts w:ascii="Myriad Pro" w:hAnsi="Myriad Pro" w:cs="Segoe UI"/>
        </w:rPr>
        <w:t>ody</w:t>
      </w:r>
      <w:r w:rsidRPr="00386E04">
        <w:rPr>
          <w:rFonts w:ascii="Myriad Pro" w:hAnsi="Myriad Pro" w:cs="Segoe UI"/>
        </w:rPr>
        <w:t xml:space="preserve">. Implementing future </w:t>
      </w:r>
      <w:r w:rsidRPr="00386E04">
        <w:rPr>
          <w:rFonts w:ascii="Myriad Pro" w:hAnsi="Myriad Pro" w:cs="Segoe UI"/>
        </w:rPr>
        <w:lastRenderedPageBreak/>
        <w:t xml:space="preserve">solutions related to the design of station area </w:t>
      </w:r>
      <w:r w:rsidR="002C09F1">
        <w:rPr>
          <w:rFonts w:ascii="Myriad Pro" w:hAnsi="Myriad Pro" w:cs="Segoe UI"/>
        </w:rPr>
        <w:t xml:space="preserve">(for example drainage </w:t>
      </w:r>
      <w:r w:rsidR="00D67481">
        <w:rPr>
          <w:rFonts w:ascii="Myriad Pro" w:hAnsi="Myriad Pro" w:cs="Segoe UI"/>
        </w:rPr>
        <w:t xml:space="preserve">solutions </w:t>
      </w:r>
      <w:r w:rsidR="002C09F1">
        <w:rPr>
          <w:rFonts w:ascii="Myriad Pro" w:hAnsi="Myriad Pro" w:cs="Segoe UI"/>
        </w:rPr>
        <w:t xml:space="preserve">and maintenance roads next to the platforms) </w:t>
      </w:r>
      <w:r w:rsidRPr="00386E04">
        <w:rPr>
          <w:rFonts w:ascii="Myriad Pro" w:hAnsi="Myriad Pro" w:cs="Segoe UI"/>
        </w:rPr>
        <w:t>into the M</w:t>
      </w:r>
      <w:r w:rsidR="00112373">
        <w:rPr>
          <w:rFonts w:ascii="Myriad Pro" w:hAnsi="Myriad Pro" w:cs="Segoe UI"/>
        </w:rPr>
        <w:t xml:space="preserve">aster </w:t>
      </w:r>
      <w:r w:rsidRPr="00386E04">
        <w:rPr>
          <w:rFonts w:ascii="Myriad Pro" w:hAnsi="Myriad Pro" w:cs="Segoe UI"/>
        </w:rPr>
        <w:t>D</w:t>
      </w:r>
      <w:r w:rsidR="00112373">
        <w:rPr>
          <w:rFonts w:ascii="Myriad Pro" w:hAnsi="Myriad Pro" w:cs="Segoe UI"/>
        </w:rPr>
        <w:t>esign</w:t>
      </w:r>
      <w:r w:rsidRPr="00386E04">
        <w:rPr>
          <w:rFonts w:ascii="Myriad Pro" w:hAnsi="Myriad Pro" w:cs="Segoe UI"/>
        </w:rPr>
        <w:t xml:space="preserve"> is not expected from </w:t>
      </w:r>
      <w:r w:rsidR="00112373">
        <w:rPr>
          <w:rFonts w:ascii="Myriad Pro" w:hAnsi="Myriad Pro" w:cs="Segoe UI"/>
        </w:rPr>
        <w:t>DS2 Consultant</w:t>
      </w:r>
      <w:r w:rsidRPr="00386E04">
        <w:rPr>
          <w:rFonts w:ascii="Myriad Pro" w:hAnsi="Myriad Pro" w:cs="Segoe UI"/>
        </w:rPr>
        <w:t xml:space="preserve">. </w:t>
      </w:r>
    </w:p>
    <w:p w14:paraId="0995CB4D" w14:textId="246DB5A2" w:rsidR="00C64999" w:rsidRPr="00C64999" w:rsidRDefault="00B62EAF" w:rsidP="00C64999">
      <w:pPr>
        <w:pStyle w:val="SLONormal"/>
        <w:rPr>
          <w:rFonts w:ascii="Myriad Pro" w:hAnsi="Myriad Pro" w:cs="Segoe UI"/>
          <w:color w:val="000000" w:themeColor="text1"/>
        </w:rPr>
      </w:pPr>
      <w:r>
        <w:rPr>
          <w:rFonts w:ascii="Myriad Pro" w:hAnsi="Myriad Pro"/>
          <w:color w:val="000000" w:themeColor="text1"/>
        </w:rPr>
        <w:t>Hereby, RBR would like to receive R</w:t>
      </w:r>
      <w:r w:rsidR="00112373">
        <w:rPr>
          <w:rFonts w:ascii="Myriad Pro" w:hAnsi="Myriad Pro"/>
          <w:color w:val="000000" w:themeColor="text1"/>
        </w:rPr>
        <w:t xml:space="preserve">ail </w:t>
      </w:r>
      <w:r>
        <w:rPr>
          <w:rFonts w:ascii="Myriad Pro" w:hAnsi="Myriad Pro"/>
          <w:color w:val="000000" w:themeColor="text1"/>
        </w:rPr>
        <w:t>B</w:t>
      </w:r>
      <w:r w:rsidR="00112373">
        <w:rPr>
          <w:rFonts w:ascii="Myriad Pro" w:hAnsi="Myriad Pro"/>
          <w:color w:val="000000" w:themeColor="text1"/>
        </w:rPr>
        <w:t xml:space="preserve">altic </w:t>
      </w:r>
      <w:r>
        <w:rPr>
          <w:rFonts w:ascii="Myriad Pro" w:hAnsi="Myriad Pro"/>
          <w:color w:val="000000" w:themeColor="text1"/>
        </w:rPr>
        <w:t>E</w:t>
      </w:r>
      <w:r w:rsidR="00112373">
        <w:rPr>
          <w:rFonts w:ascii="Myriad Pro" w:hAnsi="Myriad Pro"/>
          <w:color w:val="000000" w:themeColor="text1"/>
        </w:rPr>
        <w:t>stonia OÜ</w:t>
      </w:r>
      <w:r>
        <w:rPr>
          <w:rFonts w:ascii="Myriad Pro" w:hAnsi="Myriad Pro"/>
          <w:color w:val="000000" w:themeColor="text1"/>
        </w:rPr>
        <w:t xml:space="preserve"> confirmation that present information is received and accepted.</w:t>
      </w:r>
    </w:p>
    <w:p w14:paraId="3DFA8233" w14:textId="18D6D247" w:rsidR="0046765C" w:rsidRDefault="0046765C" w:rsidP="004B3573">
      <w:pPr>
        <w:pStyle w:val="RBBodyletter"/>
        <w:ind w:left="720" w:hanging="720"/>
        <w:rPr>
          <w:bCs/>
          <w:color w:val="auto"/>
        </w:rPr>
      </w:pPr>
    </w:p>
    <w:p w14:paraId="086DDEC2" w14:textId="10EAA8BB" w:rsidR="001F0E77" w:rsidRDefault="00695AAB" w:rsidP="00761F41">
      <w:pPr>
        <w:pStyle w:val="RBBodyletter"/>
        <w:rPr>
          <w:bCs/>
          <w:color w:val="auto"/>
        </w:rPr>
      </w:pPr>
      <w:r>
        <w:rPr>
          <w:bCs/>
          <w:color w:val="auto"/>
        </w:rPr>
        <w:t>Looking forward to receiv</w:t>
      </w:r>
      <w:r w:rsidR="003635A6">
        <w:rPr>
          <w:bCs/>
          <w:color w:val="auto"/>
        </w:rPr>
        <w:t>ing</w:t>
      </w:r>
      <w:r>
        <w:rPr>
          <w:bCs/>
          <w:color w:val="auto"/>
        </w:rPr>
        <w:t xml:space="preserve"> </w:t>
      </w:r>
      <w:r w:rsidR="00112373">
        <w:rPr>
          <w:color w:val="000000" w:themeColor="text1"/>
        </w:rPr>
        <w:t>Rail Baltic Estonia OÜ</w:t>
      </w:r>
      <w:r>
        <w:rPr>
          <w:bCs/>
          <w:color w:val="auto"/>
        </w:rPr>
        <w:t xml:space="preserve"> </w:t>
      </w:r>
      <w:r w:rsidR="00B62EAF">
        <w:rPr>
          <w:bCs/>
          <w:color w:val="auto"/>
        </w:rPr>
        <w:t xml:space="preserve">response </w:t>
      </w:r>
      <w:r>
        <w:rPr>
          <w:bCs/>
          <w:color w:val="auto"/>
        </w:rPr>
        <w:t>as soon as possible but not later</w:t>
      </w:r>
      <w:r w:rsidR="00FC5B4A">
        <w:rPr>
          <w:bCs/>
          <w:color w:val="auto"/>
        </w:rPr>
        <w:t xml:space="preserve"> </w:t>
      </w:r>
      <w:r w:rsidR="00B62EAF">
        <w:rPr>
          <w:bCs/>
          <w:color w:val="auto"/>
        </w:rPr>
        <w:t>20</w:t>
      </w:r>
      <w:r w:rsidR="00FC5B4A">
        <w:rPr>
          <w:bCs/>
          <w:color w:val="auto"/>
        </w:rPr>
        <w:t>.</w:t>
      </w:r>
      <w:r w:rsidR="00086F49">
        <w:rPr>
          <w:bCs/>
          <w:color w:val="auto"/>
        </w:rPr>
        <w:t>10</w:t>
      </w:r>
      <w:r w:rsidR="004B3573">
        <w:rPr>
          <w:bCs/>
          <w:color w:val="auto"/>
        </w:rPr>
        <w:t>.2023.</w:t>
      </w:r>
    </w:p>
    <w:p w14:paraId="12F7CB93" w14:textId="77777777" w:rsidR="00761F41" w:rsidRPr="00A3777C" w:rsidRDefault="00761F41" w:rsidP="00A3777C">
      <w:pPr>
        <w:pStyle w:val="RBBodyletter"/>
        <w:ind w:left="720" w:hanging="720"/>
        <w:rPr>
          <w:bCs/>
          <w:color w:val="auto"/>
        </w:rPr>
      </w:pPr>
    </w:p>
    <w:p w14:paraId="6D999914" w14:textId="4629F82E" w:rsidR="002833D6" w:rsidRDefault="002833D6" w:rsidP="001F0E77">
      <w:pPr>
        <w:pStyle w:val="RBBodyletter"/>
        <w:spacing w:after="0" w:line="360" w:lineRule="auto"/>
        <w:rPr>
          <w:color w:val="auto"/>
        </w:rPr>
      </w:pPr>
      <w:r w:rsidRPr="002964EC">
        <w:rPr>
          <w:color w:val="auto"/>
        </w:rPr>
        <w:t>Sincerely,</w:t>
      </w:r>
    </w:p>
    <w:p w14:paraId="5094C7E4" w14:textId="3252D821" w:rsidR="00B87DFE" w:rsidRPr="002964EC" w:rsidRDefault="00B87DFE" w:rsidP="00761F41">
      <w:pPr>
        <w:pStyle w:val="RBBodyletter"/>
        <w:spacing w:after="0" w:line="360" w:lineRule="auto"/>
        <w:rPr>
          <w:color w:val="auto"/>
        </w:rPr>
      </w:pPr>
      <w:r w:rsidRPr="00761F41">
        <w:rPr>
          <w:b/>
          <w:bCs/>
          <w:color w:val="auto"/>
        </w:rPr>
        <w:t>Marko Kivila</w:t>
      </w:r>
      <w:r>
        <w:rPr>
          <w:color w:val="auto"/>
        </w:rPr>
        <w:t xml:space="preserve"> </w:t>
      </w:r>
      <w:r w:rsidR="00761F41">
        <w:rPr>
          <w:color w:val="auto"/>
        </w:rPr>
        <w:br/>
      </w:r>
      <w:r w:rsidR="00761F41" w:rsidRPr="00761F41">
        <w:rPr>
          <w:color w:val="auto"/>
        </w:rPr>
        <w:t>RB Rail AS</w:t>
      </w:r>
      <w:r w:rsidR="00761F41">
        <w:rPr>
          <w:color w:val="auto"/>
        </w:rPr>
        <w:t xml:space="preserve"> </w:t>
      </w:r>
      <w:r w:rsidR="00761F41">
        <w:rPr>
          <w:color w:val="auto"/>
        </w:rPr>
        <w:br/>
      </w:r>
      <w:r w:rsidR="00761F41" w:rsidRPr="00761F41">
        <w:rPr>
          <w:color w:val="auto"/>
        </w:rPr>
        <w:t>Chairperson of the Management Board</w:t>
      </w:r>
    </w:p>
    <w:p w14:paraId="0A6A136A" w14:textId="77777777" w:rsidR="00FD5BF3" w:rsidRDefault="00FD5BF3" w:rsidP="0016349F">
      <w:pPr>
        <w:pStyle w:val="RBBodyletter"/>
        <w:jc w:val="center"/>
      </w:pPr>
    </w:p>
    <w:p w14:paraId="7F777F5B" w14:textId="77777777" w:rsidR="00F002B6" w:rsidRPr="008D40EE" w:rsidRDefault="00F002B6" w:rsidP="00F002B6">
      <w:pPr>
        <w:pStyle w:val="NormalWeb"/>
        <w:spacing w:before="0" w:beforeAutospacing="0" w:after="0" w:afterAutospacing="0"/>
        <w:jc w:val="center"/>
        <w:rPr>
          <w:rFonts w:ascii="Myriad Pro" w:hAnsi="Myriad Pro" w:cs="Calibri"/>
          <w:sz w:val="22"/>
          <w:szCs w:val="22"/>
        </w:rPr>
      </w:pPr>
      <w:r w:rsidRPr="008D40EE">
        <w:rPr>
          <w:rFonts w:ascii="Myriad Pro" w:hAnsi="Myriad Pro" w:cs="Calibri"/>
          <w:sz w:val="22"/>
          <w:szCs w:val="22"/>
        </w:rPr>
        <w:t xml:space="preserve">THIS DOCUMENT IS SIGNED ELECTRONICALLY WITH A QUALIFIED ELECTRONIC SIGNATURE </w:t>
      </w:r>
    </w:p>
    <w:p w14:paraId="73DCF152" w14:textId="51C4A194" w:rsidR="00F002B6" w:rsidRPr="008D40EE" w:rsidRDefault="00F002B6" w:rsidP="00F002B6">
      <w:pPr>
        <w:pStyle w:val="NormalWeb"/>
        <w:spacing w:before="0" w:beforeAutospacing="0" w:after="0" w:afterAutospacing="0"/>
        <w:jc w:val="center"/>
        <w:rPr>
          <w:rFonts w:ascii="Myriad Pro" w:hAnsi="Myriad Pro" w:cs="Segoe UI"/>
          <w:sz w:val="21"/>
          <w:szCs w:val="21"/>
        </w:rPr>
      </w:pPr>
      <w:r w:rsidRPr="008D40EE">
        <w:rPr>
          <w:rFonts w:ascii="Myriad Pro" w:hAnsi="Myriad Pro" w:cs="Calibri"/>
          <w:sz w:val="22"/>
          <w:szCs w:val="22"/>
        </w:rPr>
        <w:t>AND CONTAINS A TIME STAMP</w:t>
      </w:r>
    </w:p>
    <w:p w14:paraId="22778348" w14:textId="29FAB486" w:rsidR="0066467A" w:rsidRDefault="0066467A" w:rsidP="00F002B6">
      <w:pPr>
        <w:pStyle w:val="RBBodyletter"/>
        <w:jc w:val="center"/>
      </w:pPr>
    </w:p>
    <w:p w14:paraId="11EC32C1" w14:textId="40507BF5" w:rsidR="004918D8" w:rsidRDefault="004918D8" w:rsidP="00F002B6">
      <w:pPr>
        <w:pStyle w:val="RBBodyletter"/>
        <w:jc w:val="center"/>
      </w:pPr>
    </w:p>
    <w:p w14:paraId="6FADE5BE" w14:textId="77777777" w:rsidR="004918D8" w:rsidRDefault="004918D8" w:rsidP="004918D8">
      <w:pPr>
        <w:pStyle w:val="RBBodyletter"/>
      </w:pPr>
    </w:p>
    <w:sectPr w:rsidR="004918D8" w:rsidSect="00792A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701" w:left="1701" w:header="1134" w:footer="3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85AA" w14:textId="77777777" w:rsidR="00EC06D1" w:rsidRDefault="00EC06D1" w:rsidP="002833D6">
      <w:pPr>
        <w:spacing w:after="0" w:line="240" w:lineRule="auto"/>
      </w:pPr>
      <w:r>
        <w:separator/>
      </w:r>
    </w:p>
  </w:endnote>
  <w:endnote w:type="continuationSeparator" w:id="0">
    <w:p w14:paraId="623D111D" w14:textId="77777777" w:rsidR="00EC06D1" w:rsidRDefault="00EC06D1" w:rsidP="0028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880" w14:textId="77777777" w:rsidR="00FA116C" w:rsidRDefault="00FA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376"/>
      <w:gridCol w:w="3376"/>
    </w:tblGrid>
    <w:tr w:rsidR="00792A91" w:rsidRPr="00FA200B" w14:paraId="3B9D1EB8" w14:textId="77777777" w:rsidTr="001801B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1ABF8781" w14:textId="58BC02D4" w:rsidR="00792A91" w:rsidRPr="00FA200B" w:rsidRDefault="00792A91" w:rsidP="00792A91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</w:p>
      </w:tc>
      <w:tc>
        <w:tcPr>
          <w:tcW w:w="3252" w:type="dxa"/>
        </w:tcPr>
        <w:p w14:paraId="40BE1BE2" w14:textId="7DE56A9C" w:rsidR="00792A91" w:rsidRPr="00FA200B" w:rsidRDefault="00792A91" w:rsidP="00792A91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58407388" w14:textId="77777777" w:rsidR="00792A91" w:rsidRPr="00FA200B" w:rsidRDefault="00792A91" w:rsidP="00792A91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p w14:paraId="4B001732" w14:textId="068177CE" w:rsidR="0021090E" w:rsidRPr="00FD5BF3" w:rsidRDefault="00000000" w:rsidP="00792A91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81957326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792A91" w:rsidRPr="00FD5BF3">
              <w:rPr>
                <w:sz w:val="20"/>
                <w:szCs w:val="20"/>
              </w:rPr>
              <w:t xml:space="preserve">Page </w:t>
            </w:r>
            <w:r w:rsidR="00792A91" w:rsidRPr="00FD5BF3">
              <w:rPr>
                <w:sz w:val="20"/>
                <w:szCs w:val="20"/>
              </w:rPr>
              <w:fldChar w:fldCharType="begin"/>
            </w:r>
            <w:r w:rsidR="00792A91" w:rsidRPr="00FD5BF3">
              <w:rPr>
                <w:sz w:val="20"/>
                <w:szCs w:val="20"/>
              </w:rPr>
              <w:instrText xml:space="preserve"> PAGE </w:instrText>
            </w:r>
            <w:r w:rsidR="00792A91" w:rsidRPr="00FD5BF3">
              <w:rPr>
                <w:sz w:val="20"/>
                <w:szCs w:val="20"/>
              </w:rPr>
              <w:fldChar w:fldCharType="separate"/>
            </w:r>
            <w:r w:rsidR="00792A91">
              <w:rPr>
                <w:sz w:val="20"/>
                <w:szCs w:val="20"/>
              </w:rPr>
              <w:t>2</w:t>
            </w:r>
            <w:r w:rsidR="00792A91" w:rsidRPr="00FD5BF3">
              <w:rPr>
                <w:sz w:val="20"/>
                <w:szCs w:val="20"/>
              </w:rPr>
              <w:fldChar w:fldCharType="end"/>
            </w:r>
            <w:r w:rsidR="00792A91" w:rsidRPr="00FD5BF3">
              <w:rPr>
                <w:sz w:val="20"/>
                <w:szCs w:val="20"/>
              </w:rPr>
              <w:t xml:space="preserve"> of </w:t>
            </w:r>
            <w:r w:rsidR="00792A91" w:rsidRPr="00FD5BF3">
              <w:rPr>
                <w:sz w:val="20"/>
                <w:szCs w:val="20"/>
              </w:rPr>
              <w:fldChar w:fldCharType="begin"/>
            </w:r>
            <w:r w:rsidR="00792A91" w:rsidRPr="00FD5BF3">
              <w:rPr>
                <w:sz w:val="20"/>
                <w:szCs w:val="20"/>
              </w:rPr>
              <w:instrText xml:space="preserve"> NUMPAGES  </w:instrText>
            </w:r>
            <w:r w:rsidR="00792A91" w:rsidRPr="00FD5BF3">
              <w:rPr>
                <w:sz w:val="20"/>
                <w:szCs w:val="20"/>
              </w:rPr>
              <w:fldChar w:fldCharType="separate"/>
            </w:r>
            <w:r w:rsidR="00792A91">
              <w:rPr>
                <w:sz w:val="20"/>
                <w:szCs w:val="20"/>
              </w:rPr>
              <w:t>2</w:t>
            </w:r>
            <w:r w:rsidR="00792A91" w:rsidRPr="00FD5BF3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1EF2" w14:textId="77777777" w:rsidR="00792A91" w:rsidRDefault="00792A91"/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376"/>
      <w:gridCol w:w="3376"/>
    </w:tblGrid>
    <w:tr w:rsidR="00792A91" w:rsidRPr="00FA200B" w14:paraId="788689E3" w14:textId="77777777" w:rsidTr="00792A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76" w:type="dxa"/>
        </w:tcPr>
        <w:p w14:paraId="7C77EEBF" w14:textId="7E64871E" w:rsidR="00792A91" w:rsidRPr="00FA200B" w:rsidRDefault="00792A91" w:rsidP="00792A91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</w:p>
      </w:tc>
      <w:tc>
        <w:tcPr>
          <w:tcW w:w="3376" w:type="dxa"/>
        </w:tcPr>
        <w:p w14:paraId="200F08DA" w14:textId="4EFC07F0" w:rsidR="00792A91" w:rsidRPr="00FA200B" w:rsidRDefault="00792A91" w:rsidP="00792A91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7BD36996" w14:textId="77777777" w:rsidR="00792A91" w:rsidRPr="00FA200B" w:rsidRDefault="00792A91" w:rsidP="00792A91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p w14:paraId="1D3A2C9D" w14:textId="30D43AF3" w:rsidR="0011245E" w:rsidRPr="00567535" w:rsidRDefault="00000000" w:rsidP="00567535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469671352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262679876"/>
            <w:docPartObj>
              <w:docPartGallery w:val="Page Numbers (Top of Page)"/>
              <w:docPartUnique/>
            </w:docPartObj>
          </w:sdtPr>
          <w:sdtContent>
            <w:r w:rsidR="00792A91" w:rsidRPr="00FD5BF3">
              <w:rPr>
                <w:sz w:val="20"/>
                <w:szCs w:val="20"/>
              </w:rPr>
              <w:t xml:space="preserve">Page </w:t>
            </w:r>
            <w:r w:rsidR="00792A91" w:rsidRPr="00FD5BF3">
              <w:rPr>
                <w:sz w:val="20"/>
                <w:szCs w:val="20"/>
              </w:rPr>
              <w:fldChar w:fldCharType="begin"/>
            </w:r>
            <w:r w:rsidR="00792A91" w:rsidRPr="00FD5BF3">
              <w:rPr>
                <w:sz w:val="20"/>
                <w:szCs w:val="20"/>
              </w:rPr>
              <w:instrText xml:space="preserve"> PAGE </w:instrText>
            </w:r>
            <w:r w:rsidR="00792A91" w:rsidRPr="00FD5BF3">
              <w:rPr>
                <w:sz w:val="20"/>
                <w:szCs w:val="20"/>
              </w:rPr>
              <w:fldChar w:fldCharType="separate"/>
            </w:r>
            <w:r w:rsidR="00792A91">
              <w:rPr>
                <w:sz w:val="20"/>
                <w:szCs w:val="20"/>
              </w:rPr>
              <w:t>2</w:t>
            </w:r>
            <w:r w:rsidR="00792A91" w:rsidRPr="00FD5BF3">
              <w:rPr>
                <w:sz w:val="20"/>
                <w:szCs w:val="20"/>
              </w:rPr>
              <w:fldChar w:fldCharType="end"/>
            </w:r>
            <w:r w:rsidR="00792A91" w:rsidRPr="00FD5BF3">
              <w:rPr>
                <w:sz w:val="20"/>
                <w:szCs w:val="20"/>
              </w:rPr>
              <w:t xml:space="preserve"> of </w:t>
            </w:r>
            <w:r w:rsidR="00792A91" w:rsidRPr="00FD5BF3">
              <w:rPr>
                <w:sz w:val="20"/>
                <w:szCs w:val="20"/>
              </w:rPr>
              <w:fldChar w:fldCharType="begin"/>
            </w:r>
            <w:r w:rsidR="00792A91" w:rsidRPr="00FD5BF3">
              <w:rPr>
                <w:sz w:val="20"/>
                <w:szCs w:val="20"/>
              </w:rPr>
              <w:instrText xml:space="preserve"> NUMPAGES  </w:instrText>
            </w:r>
            <w:r w:rsidR="00792A91" w:rsidRPr="00FD5BF3">
              <w:rPr>
                <w:sz w:val="20"/>
                <w:szCs w:val="20"/>
              </w:rPr>
              <w:fldChar w:fldCharType="separate"/>
            </w:r>
            <w:r w:rsidR="00792A91">
              <w:rPr>
                <w:sz w:val="20"/>
                <w:szCs w:val="20"/>
              </w:rPr>
              <w:t>2</w:t>
            </w:r>
            <w:r w:rsidR="00792A91" w:rsidRPr="00FD5BF3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ACFD" w14:textId="77777777" w:rsidR="00EC06D1" w:rsidRDefault="00EC06D1" w:rsidP="002833D6">
      <w:pPr>
        <w:spacing w:after="0" w:line="240" w:lineRule="auto"/>
      </w:pPr>
      <w:r>
        <w:separator/>
      </w:r>
    </w:p>
  </w:footnote>
  <w:footnote w:type="continuationSeparator" w:id="0">
    <w:p w14:paraId="0E23479E" w14:textId="77777777" w:rsidR="00EC06D1" w:rsidRDefault="00EC06D1" w:rsidP="0028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33D3" w14:textId="77777777" w:rsidR="00FA116C" w:rsidRDefault="00FA1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C799" w14:textId="2B77DF07" w:rsidR="004918D8" w:rsidRDefault="004918D8" w:rsidP="00792A91">
    <w:pPr>
      <w:pStyle w:val="RBdokumentanosaukums"/>
      <w:ind w:left="0" w:firstLine="567"/>
    </w:pPr>
    <w:bookmarkStart w:id="0" w:name="_Hlk118699233"/>
    <w:r>
      <w:rPr>
        <w:color w:val="2B579A"/>
        <w:shd w:val="clear" w:color="auto" w:fill="E6E6E6"/>
        <w:lang w:val="lv-LV" w:eastAsia="lv-LV"/>
      </w:rPr>
      <w:drawing>
        <wp:anchor distT="0" distB="0" distL="114300" distR="114300" simplePos="0" relativeHeight="251663360" behindDoc="0" locked="0" layoutInCell="1" allowOverlap="1" wp14:anchorId="56F469BC" wp14:editId="798946EE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914400" cy="304800"/>
          <wp:effectExtent l="0" t="0" r="0" b="0"/>
          <wp:wrapNone/>
          <wp:docPr id="21" name="Picture 2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F5496" w:themeColor="accent1" w:themeShade="BF"/>
      </w:rPr>
      <w:tab/>
      <w:t xml:space="preserve"> </w:t>
    </w:r>
    <w:r>
      <w:rPr>
        <w:color w:val="2F5496" w:themeColor="accent1" w:themeShade="BF"/>
      </w:rPr>
      <w:tab/>
    </w:r>
    <w:r>
      <w:rPr>
        <w:color w:val="2F5496" w:themeColor="accent1" w:themeShade="BF"/>
      </w:rPr>
      <w:tab/>
    </w:r>
    <w:r>
      <w:t xml:space="preserve">Outgoing Correspondence </w:t>
    </w:r>
  </w:p>
  <w:p w14:paraId="768EDCEB" w14:textId="5D3C55AC" w:rsidR="004918D8" w:rsidRDefault="00FA116C" w:rsidP="004918D8">
    <w:pPr>
      <w:pStyle w:val="RBdokumentanosaukums"/>
      <w:ind w:left="0"/>
    </w:pPr>
    <w:r w:rsidRPr="00FA116C">
      <w:tab/>
      <w:t>D0027-TDR-COM-Z-00001</w:t>
    </w:r>
  </w:p>
  <w:bookmarkEnd w:id="0"/>
  <w:p w14:paraId="506618B4" w14:textId="1DAE199A" w:rsidR="004918D8" w:rsidRDefault="004918D8">
    <w:pPr>
      <w:pStyle w:val="Header"/>
    </w:pPr>
  </w:p>
  <w:p w14:paraId="6FE5D512" w14:textId="77777777" w:rsidR="004918D8" w:rsidRDefault="00491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617" w14:textId="5C82C10D" w:rsidR="00567535" w:rsidRDefault="00567535" w:rsidP="00567535">
    <w:pPr>
      <w:pStyle w:val="RBdokumentanosaukums"/>
      <w:ind w:left="0"/>
      <w:jc w:val="center"/>
      <w:rPr>
        <w:color w:val="2F5496" w:themeColor="accent1" w:themeShade="BF"/>
      </w:rPr>
    </w:pPr>
    <w:r>
      <w:drawing>
        <wp:anchor distT="0" distB="0" distL="114300" distR="114300" simplePos="0" relativeHeight="251659264" behindDoc="0" locked="0" layoutInCell="1" allowOverlap="1" wp14:anchorId="6F9EDD8A" wp14:editId="6ED60798">
          <wp:simplePos x="0" y="0"/>
          <wp:positionH relativeFrom="margin">
            <wp:align>left</wp:align>
          </wp:positionH>
          <wp:positionV relativeFrom="paragraph">
            <wp:posOffset>-8890</wp:posOffset>
          </wp:positionV>
          <wp:extent cx="1597660" cy="531495"/>
          <wp:effectExtent l="0" t="0" r="2540" b="1905"/>
          <wp:wrapNone/>
          <wp:docPr id="22" name="Picture 22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BA99D" w14:textId="5A27C6E2" w:rsidR="001469B3" w:rsidRDefault="001469B3" w:rsidP="00567535">
    <w:pPr>
      <w:pStyle w:val="RBdokumentanosaukums"/>
      <w:ind w:left="567"/>
    </w:pPr>
    <w:r>
      <w:t xml:space="preserve">Outgoing Correspondence </w:t>
    </w:r>
  </w:p>
  <w:p w14:paraId="1DF6B1B9" w14:textId="19022BDC" w:rsidR="001469B3" w:rsidRDefault="00FA116C" w:rsidP="001469B3">
    <w:pPr>
      <w:pStyle w:val="RBdokumentanosaukums"/>
      <w:ind w:left="0"/>
    </w:pPr>
    <w:r w:rsidRPr="00FA116C">
      <w:tab/>
      <w:t>D0027-TDR-COM-Z-00001</w:t>
    </w:r>
  </w:p>
  <w:p w14:paraId="5D8A3121" w14:textId="45F194F0" w:rsidR="001469B3" w:rsidRDefault="001469B3" w:rsidP="003A602C">
    <w:pPr>
      <w:pStyle w:val="Header1"/>
      <w:ind w:right="-1"/>
      <w:jc w:val="right"/>
      <w:rPr>
        <w:i w:val="0"/>
      </w:rPr>
    </w:pPr>
  </w:p>
  <w:p w14:paraId="1EA5105C" w14:textId="5B11C515" w:rsidR="003A602C" w:rsidRPr="002B2005" w:rsidRDefault="002833D6" w:rsidP="003A602C">
    <w:pPr>
      <w:pStyle w:val="Header1"/>
      <w:ind w:right="-1"/>
      <w:jc w:val="right"/>
      <w:rPr>
        <w:i w:val="0"/>
      </w:rPr>
    </w:pPr>
    <w:r w:rsidRPr="002B2005">
      <w:rPr>
        <w:i w:val="0"/>
      </w:rPr>
      <w:t xml:space="preserve">RB </w:t>
    </w:r>
    <w:r w:rsidR="003A602C" w:rsidRPr="002B2005">
      <w:rPr>
        <w:i w:val="0"/>
      </w:rPr>
      <w:t>Rail AS</w:t>
    </w:r>
    <w:r w:rsidR="003A602C">
      <w:rPr>
        <w:i w:val="0"/>
      </w:rPr>
      <w:t xml:space="preserve"> Eesti filiaal</w:t>
    </w:r>
  </w:p>
  <w:p w14:paraId="3D715105" w14:textId="77777777" w:rsidR="003A602C" w:rsidRPr="00495C40" w:rsidRDefault="003A602C" w:rsidP="003A602C">
    <w:pPr>
      <w:pStyle w:val="Header1"/>
      <w:ind w:right="-1"/>
      <w:jc w:val="right"/>
      <w:rPr>
        <w:i w:val="0"/>
        <w:lang w:val="it-IT"/>
      </w:rPr>
    </w:pPr>
    <w:r w:rsidRPr="00495C40">
      <w:rPr>
        <w:i w:val="0"/>
        <w:lang w:val="it-IT"/>
      </w:rPr>
      <w:t>Reg. No 14168654</w:t>
    </w:r>
  </w:p>
  <w:p w14:paraId="105DF9A9" w14:textId="77777777" w:rsidR="00E91F56" w:rsidRPr="00C518A8" w:rsidRDefault="00E91F56" w:rsidP="00E91F56">
    <w:pPr>
      <w:pStyle w:val="Header1"/>
      <w:ind w:right="-1"/>
      <w:jc w:val="right"/>
      <w:rPr>
        <w:i w:val="0"/>
        <w:lang w:val="it-IT"/>
      </w:rPr>
    </w:pPr>
    <w:r w:rsidRPr="00C518A8">
      <w:rPr>
        <w:i w:val="0"/>
        <w:lang w:val="it-IT"/>
      </w:rPr>
      <w:t>Veskiposti 2/1, XI korrus</w:t>
    </w:r>
  </w:p>
  <w:p w14:paraId="003F7D73" w14:textId="77777777" w:rsidR="00E91F56" w:rsidRPr="005F6A9E" w:rsidRDefault="00E91F56" w:rsidP="00E91F56">
    <w:pPr>
      <w:pStyle w:val="Header1"/>
      <w:ind w:right="-1"/>
      <w:jc w:val="right"/>
      <w:rPr>
        <w:i w:val="0"/>
        <w:lang w:val="it-IT"/>
      </w:rPr>
    </w:pPr>
    <w:r w:rsidRPr="005F6A9E">
      <w:rPr>
        <w:i w:val="0"/>
        <w:lang w:val="it-IT"/>
      </w:rPr>
      <w:t>Tallinn, 10</w:t>
    </w:r>
    <w:r>
      <w:rPr>
        <w:i w:val="0"/>
        <w:lang w:val="it-IT"/>
      </w:rPr>
      <w:t>138</w:t>
    </w:r>
    <w:r w:rsidRPr="005F6A9E">
      <w:rPr>
        <w:i w:val="0"/>
        <w:lang w:val="it-IT"/>
      </w:rPr>
      <w:t>, Estonia</w:t>
    </w:r>
  </w:p>
  <w:p w14:paraId="6C6EA73E" w14:textId="77777777" w:rsidR="003A602C" w:rsidRPr="00E91F56" w:rsidRDefault="003A602C" w:rsidP="003A602C">
    <w:pPr>
      <w:pStyle w:val="Header1"/>
      <w:ind w:right="-1"/>
      <w:jc w:val="right"/>
      <w:rPr>
        <w:i w:val="0"/>
        <w:lang w:val="it-IT"/>
      </w:rPr>
    </w:pPr>
    <w:r w:rsidRPr="00E91F56">
      <w:rPr>
        <w:i w:val="0"/>
        <w:lang w:val="it-IT"/>
      </w:rPr>
      <w:t xml:space="preserve">e-mail: </w:t>
    </w:r>
    <w:hyperlink r:id="rId2" w:history="1">
      <w:r w:rsidRPr="00E91F56">
        <w:rPr>
          <w:rStyle w:val="Hyperlink"/>
          <w:i w:val="0"/>
          <w:lang w:val="it-IT"/>
        </w:rPr>
        <w:t>info@railbaltica.org</w:t>
      </w:r>
    </w:hyperlink>
  </w:p>
  <w:p w14:paraId="6C12E5C3" w14:textId="77777777" w:rsidR="003A602C" w:rsidRPr="00495C40" w:rsidRDefault="003A602C" w:rsidP="003A602C">
    <w:pPr>
      <w:pStyle w:val="Header1"/>
      <w:ind w:right="-1"/>
      <w:jc w:val="right"/>
      <w:rPr>
        <w:i w:val="0"/>
        <w:lang w:val="it-IT"/>
      </w:rPr>
    </w:pPr>
    <w:r w:rsidRPr="00495C40">
      <w:rPr>
        <w:i w:val="0"/>
        <w:lang w:val="it-IT"/>
      </w:rPr>
      <w:t>www.railbaltica.org</w:t>
    </w:r>
  </w:p>
  <w:p w14:paraId="59ACDA07" w14:textId="149E796D" w:rsidR="00B56C4D" w:rsidRPr="00495C40" w:rsidRDefault="00B56C4D" w:rsidP="003A602C">
    <w:pPr>
      <w:pStyle w:val="Header1"/>
      <w:ind w:right="-1"/>
      <w:jc w:val="right"/>
      <w:rPr>
        <w:i w:val="0"/>
        <w:lang w:val="it-IT"/>
      </w:rPr>
    </w:pPr>
  </w:p>
  <w:p w14:paraId="284398B7" w14:textId="44465B7A" w:rsidR="00B56C4D" w:rsidRPr="00495C40" w:rsidRDefault="00B56C4D" w:rsidP="004C2D46">
    <w:pPr>
      <w:pStyle w:val="Header1"/>
      <w:ind w:right="-1"/>
      <w:jc w:val="right"/>
      <w:rPr>
        <w:i w:val="0"/>
        <w:lang w:val="it-IT"/>
      </w:rPr>
    </w:pPr>
  </w:p>
  <w:p w14:paraId="5A303D99" w14:textId="07B7EE1A" w:rsidR="00B56C4D" w:rsidRPr="00495C40" w:rsidRDefault="00B56C4D" w:rsidP="004C2D46">
    <w:pPr>
      <w:pStyle w:val="Header1"/>
      <w:ind w:right="-1"/>
      <w:jc w:val="right"/>
      <w:rPr>
        <w:i w:val="0"/>
        <w:sz w:val="20"/>
        <w:szCs w:val="20"/>
        <w:lang w:val="it-IT"/>
      </w:rPr>
    </w:pPr>
  </w:p>
  <w:p w14:paraId="53CD3B0F" w14:textId="4B60294D" w:rsidR="00B56C4D" w:rsidRPr="001469B3" w:rsidRDefault="004E0C69" w:rsidP="001469B3">
    <w:pPr>
      <w:spacing w:after="0" w:line="360" w:lineRule="auto"/>
      <w:rPr>
        <w:sz w:val="20"/>
        <w:szCs w:val="20"/>
        <w:lang w:val="en-US"/>
      </w:rPr>
    </w:pPr>
    <w:r w:rsidRPr="001469B3">
      <w:rPr>
        <w:sz w:val="20"/>
        <w:szCs w:val="20"/>
        <w:lang w:val="en-US"/>
      </w:rPr>
      <w:t xml:space="preserve">Tallinn </w:t>
    </w:r>
  </w:p>
  <w:p w14:paraId="4528CA9B" w14:textId="4A91D293" w:rsidR="003255D0" w:rsidRPr="001469B3" w:rsidRDefault="00921222" w:rsidP="001469B3">
    <w:pPr>
      <w:pStyle w:val="NormalWeb"/>
      <w:spacing w:before="0" w:beforeAutospacing="0" w:after="0" w:afterAutospacing="0" w:line="360" w:lineRule="auto"/>
      <w:rPr>
        <w:rFonts w:ascii="Myriad Pro" w:hAnsi="Myriad Pro" w:cs="Calibri"/>
        <w:sz w:val="20"/>
        <w:szCs w:val="20"/>
        <w:lang w:val="en-US"/>
      </w:rPr>
    </w:pPr>
    <w:r w:rsidRPr="001469B3">
      <w:rPr>
        <w:rFonts w:ascii="Myriad Pro" w:hAnsi="Myriad Pro" w:cs="Calibri"/>
        <w:sz w:val="20"/>
        <w:szCs w:val="20"/>
        <w:lang w:val="en-US"/>
      </w:rPr>
      <w:t>Date of the document is the date of the time stamp of the last enclosed qualified electronic signature</w:t>
    </w:r>
  </w:p>
  <w:p w14:paraId="363614EB" w14:textId="49C4E4CB" w:rsidR="00B56C4D" w:rsidRPr="001469B3" w:rsidRDefault="00CC7BC9" w:rsidP="001469B3">
    <w:pPr>
      <w:pStyle w:val="NormalWeb"/>
      <w:spacing w:before="0" w:beforeAutospacing="0" w:after="0" w:afterAutospacing="0" w:line="360" w:lineRule="auto"/>
      <w:rPr>
        <w:rFonts w:ascii="Myriad Pro" w:hAnsi="Myriad Pro" w:cs="Segoe UI"/>
        <w:sz w:val="20"/>
        <w:szCs w:val="20"/>
        <w:lang w:val="en-US"/>
      </w:rPr>
    </w:pPr>
    <w:r w:rsidRPr="001469B3">
      <w:rPr>
        <w:rFonts w:ascii="Myriad Pro" w:hAnsi="Myriad Pro"/>
        <w:sz w:val="20"/>
        <w:szCs w:val="20"/>
        <w:lang w:val="en-US"/>
      </w:rPr>
      <w:t>Our Ref:</w:t>
    </w:r>
    <w:bookmarkStart w:id="1" w:name="docNr"/>
    <w:bookmarkEnd w:id="1"/>
    <w:r w:rsidR="00FA116C">
      <w:rPr>
        <w:rFonts w:ascii="Myriad Pro" w:hAnsi="Myriad Pro"/>
        <w:sz w:val="20"/>
        <w:szCs w:val="20"/>
        <w:lang w:val="en-US"/>
      </w:rPr>
      <w:t xml:space="preserve"> </w:t>
    </w:r>
    <w:r w:rsidR="00FA116C" w:rsidRPr="00FA116C">
      <w:rPr>
        <w:rFonts w:ascii="Myriad Pro" w:hAnsi="Myriad Pro"/>
        <w:sz w:val="20"/>
        <w:szCs w:val="20"/>
        <w:lang w:val="en-US"/>
      </w:rPr>
      <w:tab/>
      <w:t>1.13/EE-2023-183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0AE"/>
    <w:multiLevelType w:val="hybridMultilevel"/>
    <w:tmpl w:val="9604C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AD9"/>
    <w:multiLevelType w:val="hybridMultilevel"/>
    <w:tmpl w:val="0486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81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39266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075D0"/>
    <w:rsid w:val="000276FF"/>
    <w:rsid w:val="000662AF"/>
    <w:rsid w:val="0008548A"/>
    <w:rsid w:val="00086F49"/>
    <w:rsid w:val="000A58DC"/>
    <w:rsid w:val="00101EA6"/>
    <w:rsid w:val="00112373"/>
    <w:rsid w:val="0011245E"/>
    <w:rsid w:val="00115CE3"/>
    <w:rsid w:val="00136B6F"/>
    <w:rsid w:val="00140B20"/>
    <w:rsid w:val="00142C8A"/>
    <w:rsid w:val="001469B3"/>
    <w:rsid w:val="001506E9"/>
    <w:rsid w:val="00154C4F"/>
    <w:rsid w:val="0016349F"/>
    <w:rsid w:val="0019118D"/>
    <w:rsid w:val="001A5C93"/>
    <w:rsid w:val="001E1B75"/>
    <w:rsid w:val="001F0E77"/>
    <w:rsid w:val="0021090E"/>
    <w:rsid w:val="0024611A"/>
    <w:rsid w:val="00256914"/>
    <w:rsid w:val="00273252"/>
    <w:rsid w:val="002812A9"/>
    <w:rsid w:val="002833D6"/>
    <w:rsid w:val="00286C63"/>
    <w:rsid w:val="002964EC"/>
    <w:rsid w:val="002A435C"/>
    <w:rsid w:val="002A7EFA"/>
    <w:rsid w:val="002B30BB"/>
    <w:rsid w:val="002C09F1"/>
    <w:rsid w:val="002D3690"/>
    <w:rsid w:val="002E0A2C"/>
    <w:rsid w:val="002F194D"/>
    <w:rsid w:val="00312F30"/>
    <w:rsid w:val="003255D0"/>
    <w:rsid w:val="00325A03"/>
    <w:rsid w:val="00326784"/>
    <w:rsid w:val="003520CB"/>
    <w:rsid w:val="00360FDE"/>
    <w:rsid w:val="003635A6"/>
    <w:rsid w:val="00386E04"/>
    <w:rsid w:val="003A602C"/>
    <w:rsid w:val="003B156E"/>
    <w:rsid w:val="003D09AE"/>
    <w:rsid w:val="004220BD"/>
    <w:rsid w:val="00444D83"/>
    <w:rsid w:val="0046765C"/>
    <w:rsid w:val="004918D8"/>
    <w:rsid w:val="00492226"/>
    <w:rsid w:val="00495C40"/>
    <w:rsid w:val="004B3573"/>
    <w:rsid w:val="004B48A4"/>
    <w:rsid w:val="004C2D46"/>
    <w:rsid w:val="004D6311"/>
    <w:rsid w:val="004E0C69"/>
    <w:rsid w:val="004E7ECB"/>
    <w:rsid w:val="004F1898"/>
    <w:rsid w:val="0050305B"/>
    <w:rsid w:val="0050598D"/>
    <w:rsid w:val="005076BF"/>
    <w:rsid w:val="00512880"/>
    <w:rsid w:val="00546E3F"/>
    <w:rsid w:val="00546EDD"/>
    <w:rsid w:val="0055199E"/>
    <w:rsid w:val="005551D6"/>
    <w:rsid w:val="00563124"/>
    <w:rsid w:val="00567535"/>
    <w:rsid w:val="005A1DC3"/>
    <w:rsid w:val="005A6A84"/>
    <w:rsid w:val="0066467A"/>
    <w:rsid w:val="0068535E"/>
    <w:rsid w:val="00692FD7"/>
    <w:rsid w:val="00695AAB"/>
    <w:rsid w:val="006A057E"/>
    <w:rsid w:val="006C2AEB"/>
    <w:rsid w:val="006F5BD4"/>
    <w:rsid w:val="0072283B"/>
    <w:rsid w:val="00740C52"/>
    <w:rsid w:val="00761F41"/>
    <w:rsid w:val="0076470E"/>
    <w:rsid w:val="00770D82"/>
    <w:rsid w:val="00777100"/>
    <w:rsid w:val="00792A91"/>
    <w:rsid w:val="007A3C97"/>
    <w:rsid w:val="007B63E5"/>
    <w:rsid w:val="007B6923"/>
    <w:rsid w:val="007E76B9"/>
    <w:rsid w:val="0081405A"/>
    <w:rsid w:val="0084022B"/>
    <w:rsid w:val="00863476"/>
    <w:rsid w:val="00866A3B"/>
    <w:rsid w:val="00876256"/>
    <w:rsid w:val="00877A08"/>
    <w:rsid w:val="008A3558"/>
    <w:rsid w:val="008A7986"/>
    <w:rsid w:val="008B45CF"/>
    <w:rsid w:val="008D40EE"/>
    <w:rsid w:val="008E74E0"/>
    <w:rsid w:val="008F3FAB"/>
    <w:rsid w:val="00904511"/>
    <w:rsid w:val="00921222"/>
    <w:rsid w:val="00942836"/>
    <w:rsid w:val="00956A93"/>
    <w:rsid w:val="009714C4"/>
    <w:rsid w:val="0098046F"/>
    <w:rsid w:val="0098520A"/>
    <w:rsid w:val="009A6854"/>
    <w:rsid w:val="009D636B"/>
    <w:rsid w:val="009E27F2"/>
    <w:rsid w:val="009E2BD8"/>
    <w:rsid w:val="009F75EA"/>
    <w:rsid w:val="00A03067"/>
    <w:rsid w:val="00A3777C"/>
    <w:rsid w:val="00A715E8"/>
    <w:rsid w:val="00A84722"/>
    <w:rsid w:val="00B137C6"/>
    <w:rsid w:val="00B26308"/>
    <w:rsid w:val="00B43755"/>
    <w:rsid w:val="00B437FD"/>
    <w:rsid w:val="00B52A86"/>
    <w:rsid w:val="00B56C4D"/>
    <w:rsid w:val="00B62EAF"/>
    <w:rsid w:val="00B87DFE"/>
    <w:rsid w:val="00B950B9"/>
    <w:rsid w:val="00BA6BF8"/>
    <w:rsid w:val="00BE2147"/>
    <w:rsid w:val="00C415A9"/>
    <w:rsid w:val="00C549E8"/>
    <w:rsid w:val="00C64999"/>
    <w:rsid w:val="00C71B45"/>
    <w:rsid w:val="00C85283"/>
    <w:rsid w:val="00CC7BC9"/>
    <w:rsid w:val="00CD4809"/>
    <w:rsid w:val="00D32FC5"/>
    <w:rsid w:val="00D67481"/>
    <w:rsid w:val="00D724DE"/>
    <w:rsid w:val="00DA52F2"/>
    <w:rsid w:val="00DB1F8A"/>
    <w:rsid w:val="00DB79A8"/>
    <w:rsid w:val="00DF13C6"/>
    <w:rsid w:val="00DF6B31"/>
    <w:rsid w:val="00DF7776"/>
    <w:rsid w:val="00E158FD"/>
    <w:rsid w:val="00E16213"/>
    <w:rsid w:val="00E43F69"/>
    <w:rsid w:val="00E46215"/>
    <w:rsid w:val="00E5408F"/>
    <w:rsid w:val="00E861FF"/>
    <w:rsid w:val="00E91F56"/>
    <w:rsid w:val="00E93031"/>
    <w:rsid w:val="00EB54F6"/>
    <w:rsid w:val="00EC06D1"/>
    <w:rsid w:val="00EC36F8"/>
    <w:rsid w:val="00EE3958"/>
    <w:rsid w:val="00EE7ADA"/>
    <w:rsid w:val="00F002B6"/>
    <w:rsid w:val="00F12765"/>
    <w:rsid w:val="00F21BDA"/>
    <w:rsid w:val="00F30B3D"/>
    <w:rsid w:val="00F33C27"/>
    <w:rsid w:val="00FA116C"/>
    <w:rsid w:val="00FA73CF"/>
    <w:rsid w:val="00FC5B4A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32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98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uiPriority w:val="99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 w:line="276" w:lineRule="auto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B56C4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0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Bdokumentanosaukums">
    <w:name w:val="RB_dokumenta_nosaukums"/>
    <w:basedOn w:val="Header1"/>
    <w:qFormat/>
    <w:rsid w:val="001469B3"/>
    <w:pPr>
      <w:jc w:val="right"/>
    </w:pPr>
    <w:rPr>
      <w:i w:val="0"/>
    </w:rPr>
  </w:style>
  <w:style w:type="paragraph" w:customStyle="1" w:styleId="RBminitext">
    <w:name w:val="RB_minitext"/>
    <w:qFormat/>
    <w:rsid w:val="00792A9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bdr w:val="nil"/>
      <w:shd w:val="clear" w:color="auto" w:fill="FFFFFF"/>
      <w:lang w:val="en-US"/>
    </w:rPr>
  </w:style>
  <w:style w:type="table" w:styleId="PlainTable4">
    <w:name w:val="Plain Table 4"/>
    <w:basedOn w:val="TableNormal"/>
    <w:uiPriority w:val="44"/>
    <w:rsid w:val="00792A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964EC"/>
    <w:pPr>
      <w:spacing w:line="256" w:lineRule="auto"/>
      <w:ind w:left="720"/>
      <w:contextualSpacing/>
    </w:pPr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2964EC"/>
  </w:style>
  <w:style w:type="character" w:customStyle="1" w:styleId="eop">
    <w:name w:val="eop"/>
    <w:basedOn w:val="DefaultParagraphFont"/>
    <w:rsid w:val="002964EC"/>
  </w:style>
  <w:style w:type="character" w:customStyle="1" w:styleId="findhit">
    <w:name w:val="findhit"/>
    <w:basedOn w:val="DefaultParagraphFont"/>
    <w:rsid w:val="002964EC"/>
  </w:style>
  <w:style w:type="character" w:customStyle="1" w:styleId="SLONormalChar">
    <w:name w:val="SLO Normal Char"/>
    <w:basedOn w:val="DefaultParagraphFont"/>
    <w:link w:val="SLONormal"/>
    <w:locked/>
    <w:rsid w:val="00386E04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SLONormal">
    <w:name w:val="SLO Normal"/>
    <w:link w:val="SLONormalChar"/>
    <w:qFormat/>
    <w:rsid w:val="00386E04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Revision">
    <w:name w:val="Revision"/>
    <w:hidden/>
    <w:uiPriority w:val="99"/>
    <w:semiHidden/>
    <w:rsid w:val="00444D83"/>
    <w:pPr>
      <w:spacing w:after="0" w:line="240" w:lineRule="auto"/>
    </w:pPr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112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373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373"/>
    <w:rPr>
      <w:rFonts w:ascii="Myriad Pro" w:hAnsi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var.salomets@rbe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be.e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C97A-C587-4B2A-B28A-D2AB6FA5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2023-10-10T06:09:00Z</dcterms:created>
  <dcterms:modified xsi:type="dcterms:W3CDTF">2023-10-11T11:45:00Z</dcterms:modified>
</cp:coreProperties>
</file>